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3208B" w14:textId="3E512BC7" w:rsidR="00884CD0" w:rsidRDefault="00884CD0" w:rsidP="00A637AD">
      <w:pPr>
        <w:spacing w:after="0" w:line="240" w:lineRule="auto"/>
        <w:jc w:val="center"/>
        <w:rPr>
          <w:rFonts w:ascii="Arial Black" w:hAnsi="Arial Black"/>
          <w:sz w:val="40"/>
          <w:szCs w:val="40"/>
        </w:rPr>
      </w:pPr>
      <w:r>
        <w:rPr>
          <w:b/>
          <w:noProof/>
          <w:sz w:val="56"/>
          <w:szCs w:val="56"/>
          <w:lang w:eastAsia="en-CA"/>
        </w:rPr>
        <w:drawing>
          <wp:anchor distT="0" distB="0" distL="114300" distR="114300" simplePos="0" relativeHeight="251659264" behindDoc="0" locked="0" layoutInCell="1" allowOverlap="1" wp14:anchorId="56851753" wp14:editId="4CA80EAB">
            <wp:simplePos x="0" y="0"/>
            <wp:positionH relativeFrom="column">
              <wp:posOffset>-552450</wp:posOffset>
            </wp:positionH>
            <wp:positionV relativeFrom="paragraph">
              <wp:posOffset>-608648</wp:posOffset>
            </wp:positionV>
            <wp:extent cx="2538095" cy="808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 LOGO IN WHITE[1].png"/>
                    <pic:cNvPicPr/>
                  </pic:nvPicPr>
                  <pic:blipFill>
                    <a:blip r:embed="rId6">
                      <a:extLst>
                        <a:ext uri="{28A0092B-C50C-407E-A947-70E740481C1C}">
                          <a14:useLocalDpi xmlns:a14="http://schemas.microsoft.com/office/drawing/2010/main" val="0"/>
                        </a:ext>
                      </a:extLst>
                    </a:blip>
                    <a:stretch>
                      <a:fillRect/>
                    </a:stretch>
                  </pic:blipFill>
                  <pic:spPr>
                    <a:xfrm>
                      <a:off x="0" y="0"/>
                      <a:ext cx="2538095" cy="808990"/>
                    </a:xfrm>
                    <a:prstGeom prst="rect">
                      <a:avLst/>
                    </a:prstGeom>
                  </pic:spPr>
                </pic:pic>
              </a:graphicData>
            </a:graphic>
            <wp14:sizeRelH relativeFrom="margin">
              <wp14:pctWidth>0</wp14:pctWidth>
            </wp14:sizeRelH>
            <wp14:sizeRelV relativeFrom="margin">
              <wp14:pctHeight>0</wp14:pctHeight>
            </wp14:sizeRelV>
          </wp:anchor>
        </w:drawing>
      </w:r>
    </w:p>
    <w:p w14:paraId="39B8B68F" w14:textId="00F47C4C" w:rsidR="00A637AD" w:rsidRPr="00A637AD" w:rsidRDefault="00A637AD" w:rsidP="00A637AD">
      <w:pPr>
        <w:spacing w:after="0" w:line="240" w:lineRule="auto"/>
        <w:jc w:val="center"/>
        <w:rPr>
          <w:rFonts w:ascii="Arial Black" w:hAnsi="Arial Black"/>
          <w:sz w:val="40"/>
          <w:szCs w:val="40"/>
        </w:rPr>
      </w:pPr>
      <w:r w:rsidRPr="00A637AD">
        <w:rPr>
          <w:rFonts w:ascii="Arial Black" w:hAnsi="Arial Black"/>
          <w:sz w:val="40"/>
          <w:szCs w:val="40"/>
        </w:rPr>
        <w:t>NOTICE OF REFERENDUM</w:t>
      </w:r>
    </w:p>
    <w:p w14:paraId="7E406389" w14:textId="3D7B6FE0" w:rsidR="00A637AD" w:rsidRPr="00C02C7B" w:rsidRDefault="00884CD0" w:rsidP="00884CD0">
      <w:pPr>
        <w:spacing w:after="0" w:line="240" w:lineRule="auto"/>
        <w:jc w:val="center"/>
        <w:rPr>
          <w:rFonts w:ascii="Antique Olive Compact" w:hAnsi="Antique Olive Compact"/>
          <w:b/>
          <w:bCs/>
        </w:rPr>
      </w:pPr>
      <w:r>
        <w:t xml:space="preserve">RE: LSU’S Health and Dental Plan - Automatic enrollment of all fall &amp; winter </w:t>
      </w:r>
      <w:r w:rsidR="00BB6D00">
        <w:t>students’</w:t>
      </w:r>
      <w:r>
        <w:t xml:space="preserve"> intake</w:t>
      </w:r>
    </w:p>
    <w:p w14:paraId="07378BF0" w14:textId="709B6B94" w:rsidR="00A637AD" w:rsidRDefault="00A637AD" w:rsidP="00A637AD">
      <w:pPr>
        <w:spacing w:after="0" w:line="240" w:lineRule="auto"/>
        <w:jc w:val="center"/>
        <w:rPr>
          <w:sz w:val="24"/>
          <w:szCs w:val="24"/>
        </w:rPr>
      </w:pPr>
    </w:p>
    <w:p w14:paraId="157AF9B7" w14:textId="77777777" w:rsidR="00B610F0" w:rsidRPr="008A1158" w:rsidRDefault="00B610F0" w:rsidP="00A637AD">
      <w:pPr>
        <w:spacing w:after="0" w:line="240" w:lineRule="auto"/>
        <w:jc w:val="center"/>
        <w:rPr>
          <w:sz w:val="24"/>
          <w:szCs w:val="24"/>
        </w:rPr>
      </w:pPr>
    </w:p>
    <w:p w14:paraId="790031C1" w14:textId="60F7CE5A" w:rsidR="00A637AD" w:rsidRDefault="00A637AD" w:rsidP="00A637AD">
      <w:pPr>
        <w:spacing w:after="0" w:line="240" w:lineRule="auto"/>
        <w:ind w:left="2160" w:hanging="2160"/>
      </w:pPr>
      <w:r w:rsidRPr="00B610F0">
        <w:rPr>
          <w:rFonts w:ascii="Arial Black" w:hAnsi="Arial Black"/>
          <w:b/>
        </w:rPr>
        <w:t>POLLING:</w:t>
      </w:r>
      <w:r w:rsidRPr="000C052B">
        <w:rPr>
          <w:b/>
        </w:rPr>
        <w:tab/>
      </w:r>
      <w:r w:rsidR="004E361C">
        <w:t>November 23</w:t>
      </w:r>
      <w:r w:rsidR="00884CD0" w:rsidRPr="00884CD0">
        <w:rPr>
          <w:vertAlign w:val="superscript"/>
        </w:rPr>
        <w:t>rd</w:t>
      </w:r>
      <w:r w:rsidR="00884CD0">
        <w:t xml:space="preserve"> to November </w:t>
      </w:r>
      <w:r w:rsidR="00F96BCB">
        <w:t>2</w:t>
      </w:r>
      <w:r w:rsidR="00FD220F">
        <w:t>6</w:t>
      </w:r>
      <w:r w:rsidR="00884CD0" w:rsidRPr="00884CD0">
        <w:rPr>
          <w:vertAlign w:val="superscript"/>
        </w:rPr>
        <w:t>th</w:t>
      </w:r>
      <w:r w:rsidR="00F96BCB">
        <w:t xml:space="preserve"> </w:t>
      </w:r>
      <w:r w:rsidRPr="000C052B">
        <w:t>from 10:</w:t>
      </w:r>
      <w:r w:rsidR="00FD220F">
        <w:t>3</w:t>
      </w:r>
      <w:r w:rsidRPr="000C052B">
        <w:t xml:space="preserve">0 AM to </w:t>
      </w:r>
      <w:r w:rsidR="00FD220F">
        <w:t>4</w:t>
      </w:r>
      <w:r w:rsidRPr="000C052B">
        <w:t>:</w:t>
      </w:r>
      <w:r w:rsidR="00FD220F">
        <w:t>3</w:t>
      </w:r>
      <w:r w:rsidRPr="000C052B">
        <w:t xml:space="preserve">0 PM </w:t>
      </w:r>
    </w:p>
    <w:p w14:paraId="32E48C38" w14:textId="77777777" w:rsidR="00F96BCB" w:rsidRPr="000C052B" w:rsidRDefault="00F96BCB" w:rsidP="00A637AD">
      <w:pPr>
        <w:spacing w:after="0" w:line="240" w:lineRule="auto"/>
        <w:ind w:left="2160" w:hanging="2160"/>
      </w:pPr>
    </w:p>
    <w:p w14:paraId="1781A277" w14:textId="611AAA4E" w:rsidR="00A637AD" w:rsidRDefault="00A637AD" w:rsidP="00A637AD">
      <w:pPr>
        <w:spacing w:after="0" w:line="240" w:lineRule="auto"/>
        <w:ind w:left="2160" w:hanging="2160"/>
      </w:pPr>
      <w:r w:rsidRPr="00B610F0">
        <w:rPr>
          <w:rFonts w:ascii="Arial Black" w:hAnsi="Arial Black"/>
          <w:b/>
        </w:rPr>
        <w:t>LOCATION:</w:t>
      </w:r>
      <w:r w:rsidRPr="000C052B">
        <w:rPr>
          <w:b/>
        </w:rPr>
        <w:tab/>
      </w:r>
      <w:r w:rsidRPr="000C052B">
        <w:t xml:space="preserve">“A” Building Main Foyer near the cafeteria </w:t>
      </w:r>
    </w:p>
    <w:p w14:paraId="570450BF" w14:textId="77777777" w:rsidR="00884CD0" w:rsidRDefault="00884CD0" w:rsidP="00A637AD">
      <w:pPr>
        <w:spacing w:after="0" w:line="240" w:lineRule="auto"/>
        <w:ind w:left="2160" w:hanging="2160"/>
      </w:pPr>
    </w:p>
    <w:p w14:paraId="171A79FE" w14:textId="51CBD089" w:rsidR="00884CD0" w:rsidRDefault="00884CD0" w:rsidP="00884CD0">
      <w:pPr>
        <w:pStyle w:val="Default"/>
        <w:jc w:val="center"/>
        <w:rPr>
          <w:sz w:val="22"/>
          <w:szCs w:val="22"/>
        </w:rPr>
      </w:pPr>
      <w:r>
        <w:rPr>
          <w:b/>
          <w:bCs/>
          <w:sz w:val="22"/>
          <w:szCs w:val="22"/>
        </w:rPr>
        <w:t>Student ID required to vote!</w:t>
      </w:r>
    </w:p>
    <w:p w14:paraId="634271B1" w14:textId="77777777" w:rsidR="00A637AD" w:rsidRPr="000C052B" w:rsidRDefault="00A637AD" w:rsidP="00884CD0">
      <w:pPr>
        <w:spacing w:after="0" w:line="240" w:lineRule="auto"/>
        <w:rPr>
          <w:b/>
        </w:rPr>
      </w:pPr>
    </w:p>
    <w:p w14:paraId="19E8DFE9" w14:textId="77777777" w:rsidR="001B1ADD" w:rsidRPr="001B1ADD" w:rsidRDefault="001B1ADD" w:rsidP="001B1ADD">
      <w:pPr>
        <w:spacing w:after="160" w:line="259" w:lineRule="auto"/>
        <w:rPr>
          <w:rFonts w:eastAsiaTheme="minorHAnsi"/>
          <w:b/>
          <w:sz w:val="20"/>
          <w:szCs w:val="20"/>
          <w:lang w:val="en-CA"/>
        </w:rPr>
      </w:pPr>
      <w:r w:rsidRPr="001B1ADD">
        <w:rPr>
          <w:rFonts w:eastAsiaTheme="minorHAnsi"/>
          <w:b/>
          <w:sz w:val="20"/>
          <w:szCs w:val="20"/>
          <w:u w:val="single"/>
          <w:lang w:val="en-CA"/>
        </w:rPr>
        <w:t>Preamble</w:t>
      </w:r>
      <w:r w:rsidRPr="001B1ADD">
        <w:rPr>
          <w:rFonts w:eastAsiaTheme="minorHAnsi"/>
          <w:b/>
          <w:sz w:val="20"/>
          <w:szCs w:val="20"/>
          <w:lang w:val="en-CA"/>
        </w:rPr>
        <w:t xml:space="preserve">:  </w:t>
      </w:r>
    </w:p>
    <w:p w14:paraId="7F088467" w14:textId="056DDB9D" w:rsidR="00884CD0" w:rsidRDefault="00884CD0" w:rsidP="00651DF7">
      <w:pPr>
        <w:pStyle w:val="Default"/>
        <w:jc w:val="center"/>
        <w:rPr>
          <w:b/>
          <w:bCs/>
          <w:sz w:val="22"/>
          <w:szCs w:val="22"/>
        </w:rPr>
      </w:pPr>
      <w:proofErr w:type="spellStart"/>
      <w:r>
        <w:rPr>
          <w:b/>
          <w:bCs/>
          <w:sz w:val="22"/>
          <w:szCs w:val="22"/>
        </w:rPr>
        <w:t>Langara</w:t>
      </w:r>
      <w:proofErr w:type="spellEnd"/>
      <w:r>
        <w:rPr>
          <w:b/>
          <w:bCs/>
          <w:sz w:val="22"/>
          <w:szCs w:val="22"/>
        </w:rPr>
        <w:t xml:space="preserve"> Students’ Union Health &amp; Dental Plan Referendum</w:t>
      </w:r>
    </w:p>
    <w:p w14:paraId="628ED340" w14:textId="77777777" w:rsidR="00651DF7" w:rsidRDefault="00651DF7" w:rsidP="00651DF7">
      <w:pPr>
        <w:pStyle w:val="Default"/>
        <w:jc w:val="center"/>
        <w:rPr>
          <w:sz w:val="22"/>
          <w:szCs w:val="22"/>
        </w:rPr>
      </w:pPr>
    </w:p>
    <w:p w14:paraId="04CC6679" w14:textId="1C4B2774" w:rsidR="00884CD0" w:rsidRDefault="00884CD0" w:rsidP="005B13DB">
      <w:pPr>
        <w:pStyle w:val="Default"/>
        <w:rPr>
          <w:sz w:val="20"/>
          <w:szCs w:val="20"/>
        </w:rPr>
      </w:pPr>
      <w:r>
        <w:rPr>
          <w:sz w:val="20"/>
          <w:szCs w:val="20"/>
        </w:rPr>
        <w:t xml:space="preserve">The </w:t>
      </w:r>
      <w:proofErr w:type="spellStart"/>
      <w:r>
        <w:rPr>
          <w:sz w:val="20"/>
          <w:szCs w:val="20"/>
        </w:rPr>
        <w:t>Langara</w:t>
      </w:r>
      <w:proofErr w:type="spellEnd"/>
      <w:r>
        <w:rPr>
          <w:sz w:val="20"/>
          <w:szCs w:val="20"/>
        </w:rPr>
        <w:t xml:space="preserve"> Students’ Union Health and Dental Plan has been implemented since April 2005 with a majority vote of 88% approved by students. Since its implementation, the Health and Dental Plan now serves 9,000 students and is one of the largest and most complex services to LSU’s members. The plan is designed to provide all LSU members with accessible and affordable extended health and dental care. </w:t>
      </w:r>
    </w:p>
    <w:p w14:paraId="0A354185" w14:textId="77777777" w:rsidR="00651DF7" w:rsidRDefault="00651DF7" w:rsidP="005B13DB">
      <w:pPr>
        <w:pStyle w:val="Default"/>
        <w:rPr>
          <w:sz w:val="20"/>
          <w:szCs w:val="20"/>
        </w:rPr>
      </w:pPr>
    </w:p>
    <w:p w14:paraId="3083D798" w14:textId="734441CD" w:rsidR="00884CD0" w:rsidRDefault="00884CD0" w:rsidP="00884CD0">
      <w:pPr>
        <w:pStyle w:val="Default"/>
        <w:rPr>
          <w:sz w:val="20"/>
          <w:szCs w:val="20"/>
        </w:rPr>
      </w:pPr>
      <w:r>
        <w:rPr>
          <w:sz w:val="20"/>
          <w:szCs w:val="20"/>
        </w:rPr>
        <w:t xml:space="preserve">Currently, only full-time Fall term students are automatically covered by the Plan. However, the changing student demographics at the </w:t>
      </w:r>
      <w:proofErr w:type="spellStart"/>
      <w:r>
        <w:rPr>
          <w:sz w:val="20"/>
          <w:szCs w:val="20"/>
        </w:rPr>
        <w:t>Langara</w:t>
      </w:r>
      <w:proofErr w:type="spellEnd"/>
      <w:r>
        <w:rPr>
          <w:sz w:val="20"/>
          <w:szCs w:val="20"/>
        </w:rPr>
        <w:t xml:space="preserve"> College mean that more students are taking Part-Time courses. The Plan currently allows Part-Time students to self-enroll at a higher cost than students who are automatically enrolled. In recent years, LSU has seen a significant increase in the number of Part-Time students who are looking to self-enroll and who often miss the Change-of-Coverage period due to the lack of communication channels to reach out to these students directly. </w:t>
      </w:r>
    </w:p>
    <w:p w14:paraId="1C9D3A67" w14:textId="77777777" w:rsidR="00884CD0" w:rsidRDefault="00884CD0" w:rsidP="00884CD0">
      <w:pPr>
        <w:pStyle w:val="Default"/>
        <w:rPr>
          <w:sz w:val="20"/>
          <w:szCs w:val="20"/>
        </w:rPr>
      </w:pPr>
    </w:p>
    <w:p w14:paraId="0F461CF1" w14:textId="36CA9930" w:rsidR="00884CD0" w:rsidRDefault="00884CD0" w:rsidP="00884CD0">
      <w:pPr>
        <w:pStyle w:val="Default"/>
        <w:rPr>
          <w:sz w:val="20"/>
          <w:szCs w:val="20"/>
        </w:rPr>
      </w:pPr>
      <w:r>
        <w:rPr>
          <w:b/>
          <w:bCs/>
          <w:i/>
          <w:iCs/>
          <w:sz w:val="20"/>
          <w:szCs w:val="20"/>
        </w:rPr>
        <w:t xml:space="preserve">Therefore, the Executive directs that a referendum be held among </w:t>
      </w:r>
      <w:proofErr w:type="spellStart"/>
      <w:r>
        <w:rPr>
          <w:b/>
          <w:bCs/>
          <w:i/>
          <w:iCs/>
          <w:sz w:val="20"/>
          <w:szCs w:val="20"/>
        </w:rPr>
        <w:t>Langara</w:t>
      </w:r>
      <w:proofErr w:type="spellEnd"/>
      <w:r>
        <w:rPr>
          <w:b/>
          <w:bCs/>
          <w:i/>
          <w:iCs/>
          <w:sz w:val="20"/>
          <w:szCs w:val="20"/>
        </w:rPr>
        <w:t xml:space="preserve"> Students’ Union members from </w:t>
      </w:r>
      <w:r>
        <w:rPr>
          <w:b/>
          <w:bCs/>
          <w:i/>
          <w:iCs/>
          <w:sz w:val="20"/>
          <w:szCs w:val="20"/>
        </w:rPr>
        <w:t>November 23</w:t>
      </w:r>
      <w:r w:rsidRPr="00884CD0">
        <w:rPr>
          <w:b/>
          <w:bCs/>
          <w:i/>
          <w:iCs/>
          <w:sz w:val="20"/>
          <w:szCs w:val="20"/>
          <w:vertAlign w:val="superscript"/>
        </w:rPr>
        <w:t>rd</w:t>
      </w:r>
      <w:r>
        <w:rPr>
          <w:b/>
          <w:bCs/>
          <w:i/>
          <w:iCs/>
          <w:sz w:val="20"/>
          <w:szCs w:val="20"/>
        </w:rPr>
        <w:t xml:space="preserve"> to November 26</w:t>
      </w:r>
      <w:r w:rsidRPr="00884CD0">
        <w:rPr>
          <w:b/>
          <w:bCs/>
          <w:i/>
          <w:iCs/>
          <w:sz w:val="20"/>
          <w:szCs w:val="20"/>
          <w:vertAlign w:val="superscript"/>
        </w:rPr>
        <w:t>th</w:t>
      </w:r>
      <w:r>
        <w:rPr>
          <w:b/>
          <w:bCs/>
          <w:i/>
          <w:iCs/>
          <w:sz w:val="20"/>
          <w:szCs w:val="20"/>
        </w:rPr>
        <w:t xml:space="preserve">, 2020 asking the following question: </w:t>
      </w:r>
    </w:p>
    <w:p w14:paraId="349AF5BC" w14:textId="77777777" w:rsidR="00884CD0" w:rsidRDefault="00884CD0" w:rsidP="00884CD0">
      <w:pPr>
        <w:pStyle w:val="Default"/>
        <w:rPr>
          <w:sz w:val="20"/>
          <w:szCs w:val="20"/>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1B1ADD" w:rsidRPr="001B1ADD" w14:paraId="09E74854" w14:textId="77777777" w:rsidTr="00B610F0">
        <w:tc>
          <w:tcPr>
            <w:tcW w:w="9350" w:type="dxa"/>
          </w:tcPr>
          <w:p w14:paraId="5AD24F8B" w14:textId="7D87AEF2" w:rsidR="00884CD0" w:rsidRDefault="00884CD0" w:rsidP="00884CD0">
            <w:pPr>
              <w:kinsoku w:val="0"/>
              <w:overflowPunct w:val="0"/>
              <w:autoSpaceDE w:val="0"/>
              <w:autoSpaceDN w:val="0"/>
              <w:adjustRightInd w:val="0"/>
              <w:spacing w:before="61" w:after="0" w:line="240" w:lineRule="auto"/>
              <w:ind w:right="3583"/>
              <w:rPr>
                <w:rFonts w:ascii="Calibri" w:eastAsiaTheme="minorHAnsi" w:hAnsi="Calibri" w:cs="Calibri"/>
                <w:b/>
                <w:bCs/>
                <w:i/>
                <w:iCs/>
                <w:sz w:val="24"/>
                <w:szCs w:val="24"/>
              </w:rPr>
            </w:pPr>
            <w:r>
              <w:rPr>
                <w:rFonts w:ascii="Calibri" w:eastAsiaTheme="minorHAnsi" w:hAnsi="Calibri" w:cs="Calibri"/>
                <w:b/>
                <w:bCs/>
                <w:i/>
                <w:iCs/>
                <w:sz w:val="24"/>
                <w:szCs w:val="24"/>
              </w:rPr>
              <w:t xml:space="preserve">                                                            </w:t>
            </w:r>
            <w:r w:rsidRPr="00884CD0">
              <w:rPr>
                <w:rFonts w:ascii="Calibri" w:eastAsiaTheme="minorHAnsi" w:hAnsi="Calibri" w:cs="Calibri"/>
                <w:b/>
                <w:bCs/>
                <w:i/>
                <w:iCs/>
                <w:sz w:val="24"/>
                <w:szCs w:val="24"/>
              </w:rPr>
              <w:t>Referendum</w:t>
            </w:r>
            <w:r>
              <w:rPr>
                <w:rFonts w:ascii="Calibri" w:eastAsiaTheme="minorHAnsi" w:hAnsi="Calibri" w:cs="Calibri"/>
                <w:b/>
                <w:bCs/>
                <w:i/>
                <w:iCs/>
                <w:sz w:val="24"/>
                <w:szCs w:val="24"/>
              </w:rPr>
              <w:t xml:space="preserve"> </w:t>
            </w:r>
            <w:r w:rsidRPr="00884CD0">
              <w:rPr>
                <w:rFonts w:ascii="Calibri" w:eastAsiaTheme="minorHAnsi" w:hAnsi="Calibri" w:cs="Calibri"/>
                <w:b/>
                <w:bCs/>
                <w:i/>
                <w:iCs/>
                <w:sz w:val="24"/>
                <w:szCs w:val="24"/>
              </w:rPr>
              <w:t>Question</w:t>
            </w:r>
          </w:p>
          <w:p w14:paraId="594F6788" w14:textId="77777777" w:rsidR="00884CD0" w:rsidRPr="00884CD0" w:rsidRDefault="00884CD0" w:rsidP="00884CD0">
            <w:pPr>
              <w:kinsoku w:val="0"/>
              <w:overflowPunct w:val="0"/>
              <w:autoSpaceDE w:val="0"/>
              <w:autoSpaceDN w:val="0"/>
              <w:adjustRightInd w:val="0"/>
              <w:spacing w:before="61" w:after="0" w:line="240" w:lineRule="auto"/>
              <w:ind w:right="3583"/>
              <w:rPr>
                <w:rFonts w:ascii="Calibri" w:eastAsiaTheme="minorHAnsi" w:hAnsi="Calibri" w:cs="Calibri"/>
                <w:b/>
                <w:bCs/>
                <w:i/>
                <w:iCs/>
                <w:sz w:val="24"/>
                <w:szCs w:val="24"/>
              </w:rPr>
            </w:pPr>
          </w:p>
          <w:p w14:paraId="514272B8" w14:textId="77777777" w:rsidR="00884CD0" w:rsidRPr="00884CD0" w:rsidRDefault="00884CD0" w:rsidP="00884CD0">
            <w:pPr>
              <w:kinsoku w:val="0"/>
              <w:overflowPunct w:val="0"/>
              <w:autoSpaceDE w:val="0"/>
              <w:autoSpaceDN w:val="0"/>
              <w:adjustRightInd w:val="0"/>
              <w:spacing w:after="0" w:line="203" w:lineRule="exact"/>
              <w:ind w:left="39"/>
              <w:rPr>
                <w:rFonts w:ascii="Calibri" w:eastAsiaTheme="minorHAnsi" w:hAnsi="Calibri" w:cs="Calibri"/>
                <w:sz w:val="20"/>
                <w:szCs w:val="20"/>
              </w:rPr>
            </w:pPr>
            <w:r w:rsidRPr="00884CD0">
              <w:rPr>
                <w:rFonts w:ascii="Calibri" w:eastAsiaTheme="minorHAnsi" w:hAnsi="Calibri" w:cs="Calibri"/>
                <w:sz w:val="20"/>
                <w:szCs w:val="20"/>
              </w:rPr>
              <w:t>I am in favor of the automatic enrollment of both Fall and Winter intake of full and part time students into the</w:t>
            </w:r>
          </w:p>
          <w:p w14:paraId="7D37D3E8" w14:textId="77777777" w:rsidR="00884CD0" w:rsidRPr="00884CD0" w:rsidRDefault="00884CD0" w:rsidP="00884CD0">
            <w:pPr>
              <w:kinsoku w:val="0"/>
              <w:overflowPunct w:val="0"/>
              <w:autoSpaceDE w:val="0"/>
              <w:autoSpaceDN w:val="0"/>
              <w:adjustRightInd w:val="0"/>
              <w:spacing w:before="34" w:after="0" w:line="240" w:lineRule="auto"/>
              <w:ind w:left="39"/>
              <w:rPr>
                <w:rFonts w:ascii="Calibri" w:eastAsiaTheme="minorHAnsi" w:hAnsi="Calibri" w:cs="Calibri"/>
                <w:sz w:val="20"/>
                <w:szCs w:val="20"/>
              </w:rPr>
            </w:pPr>
            <w:r w:rsidRPr="00884CD0">
              <w:rPr>
                <w:rFonts w:ascii="Calibri" w:eastAsiaTheme="minorHAnsi" w:hAnsi="Calibri" w:cs="Calibri"/>
                <w:sz w:val="20"/>
                <w:szCs w:val="20"/>
              </w:rPr>
              <w:t>extended Health and Dental Plan at the same rate as full time members.</w:t>
            </w:r>
          </w:p>
          <w:p w14:paraId="61C96E08" w14:textId="77777777" w:rsidR="00884CD0" w:rsidRPr="00884CD0" w:rsidRDefault="00884CD0" w:rsidP="00884CD0">
            <w:pPr>
              <w:kinsoku w:val="0"/>
              <w:overflowPunct w:val="0"/>
              <w:autoSpaceDE w:val="0"/>
              <w:autoSpaceDN w:val="0"/>
              <w:adjustRightInd w:val="0"/>
              <w:spacing w:before="6" w:after="0" w:line="240" w:lineRule="auto"/>
              <w:rPr>
                <w:rFonts w:ascii="Calibri" w:eastAsiaTheme="minorHAnsi" w:hAnsi="Calibri" w:cs="Calibri"/>
                <w:sz w:val="19"/>
                <w:szCs w:val="19"/>
              </w:rPr>
            </w:pPr>
          </w:p>
          <w:p w14:paraId="078F0166" w14:textId="77777777" w:rsidR="00884CD0" w:rsidRPr="00884CD0" w:rsidRDefault="00884CD0" w:rsidP="00884CD0">
            <w:pPr>
              <w:kinsoku w:val="0"/>
              <w:overflowPunct w:val="0"/>
              <w:autoSpaceDE w:val="0"/>
              <w:autoSpaceDN w:val="0"/>
              <w:adjustRightInd w:val="0"/>
              <w:spacing w:after="0" w:line="273" w:lineRule="auto"/>
              <w:ind w:left="39"/>
              <w:rPr>
                <w:rFonts w:ascii="Calibri" w:eastAsiaTheme="minorHAnsi" w:hAnsi="Calibri" w:cs="Calibri"/>
                <w:sz w:val="20"/>
                <w:szCs w:val="20"/>
              </w:rPr>
            </w:pPr>
            <w:r w:rsidRPr="00884CD0">
              <w:rPr>
                <w:rFonts w:ascii="Calibri" w:eastAsiaTheme="minorHAnsi" w:hAnsi="Calibri" w:cs="Calibri"/>
                <w:sz w:val="20"/>
                <w:szCs w:val="20"/>
              </w:rPr>
              <w:t>Students may withdraw from the Health and Dental Plan if they already have comparable health coverage during the Change-of-Coverage Period for a full refund of plan fees.</w:t>
            </w:r>
          </w:p>
          <w:p w14:paraId="14356D64" w14:textId="77777777" w:rsidR="00884CD0" w:rsidRPr="00884CD0" w:rsidRDefault="00884CD0" w:rsidP="00884CD0">
            <w:pPr>
              <w:kinsoku w:val="0"/>
              <w:overflowPunct w:val="0"/>
              <w:autoSpaceDE w:val="0"/>
              <w:autoSpaceDN w:val="0"/>
              <w:adjustRightInd w:val="0"/>
              <w:spacing w:before="7" w:after="0" w:line="240" w:lineRule="auto"/>
              <w:rPr>
                <w:rFonts w:ascii="Calibri" w:eastAsiaTheme="minorHAnsi" w:hAnsi="Calibri" w:cs="Calibri"/>
                <w:sz w:val="16"/>
                <w:szCs w:val="16"/>
              </w:rPr>
            </w:pPr>
          </w:p>
          <w:p w14:paraId="60B245CE" w14:textId="77777777" w:rsidR="00884CD0" w:rsidRPr="00884CD0" w:rsidRDefault="00884CD0" w:rsidP="00884CD0">
            <w:pPr>
              <w:kinsoku w:val="0"/>
              <w:overflowPunct w:val="0"/>
              <w:autoSpaceDE w:val="0"/>
              <w:autoSpaceDN w:val="0"/>
              <w:adjustRightInd w:val="0"/>
              <w:spacing w:after="0" w:line="240" w:lineRule="auto"/>
              <w:ind w:left="39"/>
              <w:rPr>
                <w:rFonts w:ascii="Calibri" w:eastAsiaTheme="minorHAnsi" w:hAnsi="Calibri" w:cs="Calibri"/>
                <w:b/>
                <w:bCs/>
                <w:i/>
                <w:iCs/>
                <w:sz w:val="20"/>
                <w:szCs w:val="20"/>
              </w:rPr>
            </w:pPr>
            <w:r w:rsidRPr="00884CD0">
              <w:rPr>
                <w:rFonts w:ascii="Calibri" w:eastAsiaTheme="minorHAnsi" w:hAnsi="Calibri" w:cs="Calibri"/>
                <w:b/>
                <w:bCs/>
                <w:i/>
                <w:iCs/>
                <w:sz w:val="20"/>
                <w:szCs w:val="20"/>
              </w:rPr>
              <w:t>Please vote by circling the answer of your choice (see below)</w:t>
            </w:r>
          </w:p>
          <w:p w14:paraId="322CDDAF" w14:textId="77777777" w:rsidR="00884CD0" w:rsidRPr="00884CD0" w:rsidRDefault="00884CD0" w:rsidP="00884CD0">
            <w:pPr>
              <w:kinsoku w:val="0"/>
              <w:overflowPunct w:val="0"/>
              <w:autoSpaceDE w:val="0"/>
              <w:autoSpaceDN w:val="0"/>
              <w:adjustRightInd w:val="0"/>
              <w:spacing w:before="4" w:after="0" w:line="240" w:lineRule="auto"/>
              <w:rPr>
                <w:rFonts w:ascii="Calibri" w:eastAsiaTheme="minorHAnsi" w:hAnsi="Calibri" w:cs="Calibri"/>
                <w:b/>
                <w:bCs/>
                <w:i/>
                <w:iCs/>
                <w:sz w:val="19"/>
                <w:szCs w:val="19"/>
              </w:rPr>
            </w:pPr>
          </w:p>
          <w:p w14:paraId="7E4140FC" w14:textId="4A5AEC93" w:rsidR="00884CD0" w:rsidRPr="00884CD0" w:rsidRDefault="00884CD0" w:rsidP="00884CD0">
            <w:pPr>
              <w:kinsoku w:val="0"/>
              <w:overflowPunct w:val="0"/>
              <w:autoSpaceDE w:val="0"/>
              <w:autoSpaceDN w:val="0"/>
              <w:adjustRightInd w:val="0"/>
              <w:spacing w:after="0" w:line="240" w:lineRule="auto"/>
              <w:ind w:left="759"/>
              <w:rPr>
                <w:rFonts w:ascii="Calibri" w:eastAsiaTheme="minorHAnsi" w:hAnsi="Calibri" w:cs="Calibri"/>
                <w:b/>
                <w:bCs/>
                <w:i/>
                <w:iCs/>
              </w:rPr>
            </w:pPr>
            <w:r w:rsidRPr="00884CD0">
              <w:rPr>
                <w:rFonts w:ascii="Calibri" w:eastAsiaTheme="minorHAnsi" w:hAnsi="Calibri" w:cs="Calibri"/>
                <w:b/>
                <w:bCs/>
                <w:i/>
                <w:iCs/>
              </w:rPr>
              <w:t xml:space="preserve">AGREE </w:t>
            </w:r>
            <w:r>
              <w:rPr>
                <w:rFonts w:ascii="Calibri" w:eastAsiaTheme="minorHAnsi" w:hAnsi="Calibri" w:cs="Calibri"/>
                <w:b/>
                <w:bCs/>
                <w:i/>
                <w:iCs/>
              </w:rPr>
              <w:t xml:space="preserve">                                                                     </w:t>
            </w:r>
            <w:r w:rsidRPr="00884CD0">
              <w:rPr>
                <w:rFonts w:ascii="Calibri" w:eastAsiaTheme="minorHAnsi" w:hAnsi="Calibri" w:cs="Calibri"/>
                <w:b/>
                <w:bCs/>
                <w:i/>
                <w:iCs/>
              </w:rPr>
              <w:t>DISAGREE</w:t>
            </w:r>
          </w:p>
          <w:p w14:paraId="28670F84" w14:textId="77777777" w:rsidR="00884CD0" w:rsidRPr="00884CD0" w:rsidRDefault="00884CD0" w:rsidP="00884CD0">
            <w:pPr>
              <w:kinsoku w:val="0"/>
              <w:overflowPunct w:val="0"/>
              <w:autoSpaceDE w:val="0"/>
              <w:autoSpaceDN w:val="0"/>
              <w:adjustRightInd w:val="0"/>
              <w:spacing w:after="0" w:line="240" w:lineRule="auto"/>
              <w:rPr>
                <w:rFonts w:ascii="Calibri" w:eastAsiaTheme="minorHAnsi" w:hAnsi="Calibri" w:cs="Calibri"/>
                <w:b/>
                <w:bCs/>
                <w:i/>
                <w:iCs/>
                <w:sz w:val="20"/>
                <w:szCs w:val="20"/>
              </w:rPr>
            </w:pPr>
          </w:p>
          <w:p w14:paraId="49EA2F75" w14:textId="396289B9" w:rsidR="00884CD0" w:rsidRPr="00884CD0" w:rsidRDefault="00884CD0" w:rsidP="00884CD0">
            <w:pPr>
              <w:kinsoku w:val="0"/>
              <w:overflowPunct w:val="0"/>
              <w:autoSpaceDE w:val="0"/>
              <w:autoSpaceDN w:val="0"/>
              <w:adjustRightInd w:val="0"/>
              <w:spacing w:before="1" w:after="0" w:line="240" w:lineRule="auto"/>
              <w:ind w:left="39"/>
              <w:rPr>
                <w:rFonts w:ascii="Calibri" w:eastAsiaTheme="minorHAnsi" w:hAnsi="Calibri" w:cs="Calibri"/>
                <w:sz w:val="20"/>
                <w:szCs w:val="20"/>
              </w:rPr>
            </w:pPr>
            <w:r w:rsidRPr="00884CD0">
              <w:rPr>
                <w:rFonts w:ascii="Calibri" w:eastAsiaTheme="minorHAnsi" w:hAnsi="Calibri" w:cs="Calibri"/>
                <w:sz w:val="20"/>
                <w:szCs w:val="20"/>
              </w:rPr>
              <w:t xml:space="preserve">And the Executive further directs that the referendum question shall be effectively passed if </w:t>
            </w:r>
            <w:proofErr w:type="gramStart"/>
            <w:r w:rsidRPr="00884CD0">
              <w:rPr>
                <w:rFonts w:ascii="Calibri" w:eastAsiaTheme="minorHAnsi" w:hAnsi="Calibri" w:cs="Calibri"/>
                <w:sz w:val="20"/>
                <w:szCs w:val="20"/>
              </w:rPr>
              <w:t>a majority of</w:t>
            </w:r>
            <w:proofErr w:type="gramEnd"/>
            <w:r w:rsidRPr="00884CD0">
              <w:rPr>
                <w:rFonts w:ascii="Calibri" w:eastAsiaTheme="minorHAnsi" w:hAnsi="Calibri" w:cs="Calibri"/>
                <w:sz w:val="20"/>
                <w:szCs w:val="20"/>
              </w:rPr>
              <w:t xml:space="preserve"> those</w:t>
            </w:r>
            <w:r>
              <w:rPr>
                <w:rFonts w:ascii="Calibri" w:eastAsiaTheme="minorHAnsi" w:hAnsi="Calibri" w:cs="Calibri"/>
                <w:sz w:val="20"/>
                <w:szCs w:val="20"/>
              </w:rPr>
              <w:t xml:space="preserve"> </w:t>
            </w:r>
            <w:r w:rsidRPr="00884CD0">
              <w:rPr>
                <w:rFonts w:ascii="Calibri" w:eastAsiaTheme="minorHAnsi" w:hAnsi="Calibri" w:cs="Calibri"/>
                <w:sz w:val="20"/>
                <w:szCs w:val="20"/>
              </w:rPr>
              <w:t>eligible students who vote signify their agreement with the referendum question.</w:t>
            </w:r>
          </w:p>
          <w:p w14:paraId="13283E36" w14:textId="144A4E62" w:rsidR="001B1ADD" w:rsidRPr="001B1ADD" w:rsidRDefault="001B1ADD" w:rsidP="001B1ADD">
            <w:pPr>
              <w:spacing w:after="160" w:line="240" w:lineRule="auto"/>
              <w:rPr>
                <w:rFonts w:eastAsiaTheme="minorHAnsi"/>
                <w:b/>
                <w:bCs/>
                <w:i/>
                <w:iCs/>
                <w:sz w:val="20"/>
                <w:szCs w:val="20"/>
                <w:lang w:val="en-CA"/>
              </w:rPr>
            </w:pPr>
            <w:r w:rsidRPr="001B1ADD">
              <w:rPr>
                <w:rFonts w:eastAsiaTheme="minorHAnsi"/>
                <w:sz w:val="20"/>
                <w:szCs w:val="20"/>
                <w:lang w:val="en-CA"/>
              </w:rPr>
              <w:tab/>
            </w:r>
          </w:p>
        </w:tc>
      </w:tr>
    </w:tbl>
    <w:p w14:paraId="69E2CDEE" w14:textId="44DA3E35" w:rsidR="00793568" w:rsidRDefault="00793568"/>
    <w:sectPr w:rsidR="0079356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29426" w14:textId="77777777" w:rsidR="004B2E98" w:rsidRDefault="004B2E98" w:rsidP="00E24E80">
      <w:pPr>
        <w:spacing w:after="0" w:line="240" w:lineRule="auto"/>
      </w:pPr>
      <w:r>
        <w:separator/>
      </w:r>
    </w:p>
  </w:endnote>
  <w:endnote w:type="continuationSeparator" w:id="0">
    <w:p w14:paraId="48D7A112" w14:textId="77777777" w:rsidR="004B2E98" w:rsidRDefault="004B2E98" w:rsidP="00E2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tique Olive Compact">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1C156" w14:textId="77777777" w:rsidR="004B2E98" w:rsidRDefault="004B2E98" w:rsidP="00E24E80">
      <w:pPr>
        <w:spacing w:after="0" w:line="240" w:lineRule="auto"/>
      </w:pPr>
      <w:r>
        <w:separator/>
      </w:r>
    </w:p>
  </w:footnote>
  <w:footnote w:type="continuationSeparator" w:id="0">
    <w:p w14:paraId="68B51EE5" w14:textId="77777777" w:rsidR="004B2E98" w:rsidRDefault="004B2E98" w:rsidP="00E2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CF42" w14:textId="1E3FE09B" w:rsidR="00E24E80" w:rsidRDefault="00E24E80" w:rsidP="00E24E8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B8"/>
    <w:rsid w:val="000621DE"/>
    <w:rsid w:val="00150317"/>
    <w:rsid w:val="001B1ADD"/>
    <w:rsid w:val="00303329"/>
    <w:rsid w:val="003104FB"/>
    <w:rsid w:val="004B2E98"/>
    <w:rsid w:val="004E361C"/>
    <w:rsid w:val="005F4BF8"/>
    <w:rsid w:val="00651DF7"/>
    <w:rsid w:val="00793568"/>
    <w:rsid w:val="00884CD0"/>
    <w:rsid w:val="008F2BB8"/>
    <w:rsid w:val="00A637AD"/>
    <w:rsid w:val="00B610F0"/>
    <w:rsid w:val="00BB6D00"/>
    <w:rsid w:val="00C02C7B"/>
    <w:rsid w:val="00C36C96"/>
    <w:rsid w:val="00E24E80"/>
    <w:rsid w:val="00F96BCB"/>
    <w:rsid w:val="00FD22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079A"/>
  <w15:chartTrackingRefBased/>
  <w15:docId w15:val="{473EEBC4-A105-453D-9A91-1F1A6420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A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80"/>
    <w:pPr>
      <w:tabs>
        <w:tab w:val="center" w:pos="4680"/>
        <w:tab w:val="right" w:pos="9360"/>
      </w:tabs>
      <w:spacing w:after="0" w:line="240" w:lineRule="auto"/>
    </w:pPr>
    <w:rPr>
      <w:rFonts w:eastAsiaTheme="minorHAnsi"/>
      <w:lang w:val="en-CA"/>
    </w:rPr>
  </w:style>
  <w:style w:type="character" w:customStyle="1" w:styleId="HeaderChar">
    <w:name w:val="Header Char"/>
    <w:basedOn w:val="DefaultParagraphFont"/>
    <w:link w:val="Header"/>
    <w:uiPriority w:val="99"/>
    <w:rsid w:val="00E24E80"/>
  </w:style>
  <w:style w:type="paragraph" w:styleId="Footer">
    <w:name w:val="footer"/>
    <w:basedOn w:val="Normal"/>
    <w:link w:val="FooterChar"/>
    <w:uiPriority w:val="99"/>
    <w:unhideWhenUsed/>
    <w:rsid w:val="00E24E80"/>
    <w:pPr>
      <w:tabs>
        <w:tab w:val="center" w:pos="4680"/>
        <w:tab w:val="right" w:pos="9360"/>
      </w:tabs>
      <w:spacing w:after="0" w:line="240" w:lineRule="auto"/>
    </w:pPr>
    <w:rPr>
      <w:rFonts w:eastAsiaTheme="minorHAnsi"/>
      <w:lang w:val="en-CA"/>
    </w:rPr>
  </w:style>
  <w:style w:type="character" w:customStyle="1" w:styleId="FooterChar">
    <w:name w:val="Footer Char"/>
    <w:basedOn w:val="DefaultParagraphFont"/>
    <w:link w:val="Footer"/>
    <w:uiPriority w:val="99"/>
    <w:rsid w:val="00E24E80"/>
  </w:style>
  <w:style w:type="table" w:styleId="TableGrid">
    <w:name w:val="Table Grid"/>
    <w:basedOn w:val="TableNormal"/>
    <w:uiPriority w:val="39"/>
    <w:rsid w:val="001B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CD0"/>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884CD0"/>
    <w:pPr>
      <w:autoSpaceDE w:val="0"/>
      <w:autoSpaceDN w:val="0"/>
      <w:adjustRightInd w:val="0"/>
      <w:spacing w:after="0" w:line="240" w:lineRule="auto"/>
      <w:ind w:left="39"/>
    </w:pPr>
    <w:rPr>
      <w:rFonts w:ascii="Calibri" w:eastAsiaTheme="minorHAnsi" w:hAnsi="Calibri" w:cs="Calibri"/>
      <w:sz w:val="20"/>
      <w:szCs w:val="20"/>
    </w:rPr>
  </w:style>
  <w:style w:type="character" w:customStyle="1" w:styleId="BodyTextChar">
    <w:name w:val="Body Text Char"/>
    <w:basedOn w:val="DefaultParagraphFont"/>
    <w:link w:val="BodyText"/>
    <w:uiPriority w:val="1"/>
    <w:rsid w:val="00884CD0"/>
    <w:rPr>
      <w:rFonts w:ascii="Calibri" w:hAnsi="Calibri" w:cs="Calibri"/>
      <w:sz w:val="20"/>
      <w:szCs w:val="20"/>
      <w:lang w:val="en-US"/>
    </w:rPr>
  </w:style>
  <w:style w:type="paragraph" w:styleId="Title">
    <w:name w:val="Title"/>
    <w:basedOn w:val="Normal"/>
    <w:next w:val="Normal"/>
    <w:link w:val="TitleChar"/>
    <w:uiPriority w:val="1"/>
    <w:qFormat/>
    <w:rsid w:val="00884CD0"/>
    <w:pPr>
      <w:autoSpaceDE w:val="0"/>
      <w:autoSpaceDN w:val="0"/>
      <w:adjustRightInd w:val="0"/>
      <w:spacing w:before="61" w:after="0" w:line="240" w:lineRule="auto"/>
      <w:ind w:left="3583" w:right="3583"/>
      <w:jc w:val="center"/>
    </w:pPr>
    <w:rPr>
      <w:rFonts w:ascii="Calibri" w:eastAsiaTheme="minorHAnsi" w:hAnsi="Calibri" w:cs="Calibri"/>
      <w:b/>
      <w:bCs/>
      <w:i/>
      <w:iCs/>
      <w:sz w:val="24"/>
      <w:szCs w:val="24"/>
    </w:rPr>
  </w:style>
  <w:style w:type="character" w:customStyle="1" w:styleId="TitleChar">
    <w:name w:val="Title Char"/>
    <w:basedOn w:val="DefaultParagraphFont"/>
    <w:link w:val="Title"/>
    <w:uiPriority w:val="1"/>
    <w:rsid w:val="00884CD0"/>
    <w:rPr>
      <w:rFonts w:ascii="Calibri" w:hAnsi="Calibri" w:cs="Calibri"/>
      <w:b/>
      <w:bCs/>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Rainford-Cayenne</dc:creator>
  <cp:keywords/>
  <dc:description/>
  <cp:lastModifiedBy>Leelh Gurbax</cp:lastModifiedBy>
  <cp:revision>4</cp:revision>
  <dcterms:created xsi:type="dcterms:W3CDTF">2020-11-06T00:47:00Z</dcterms:created>
  <dcterms:modified xsi:type="dcterms:W3CDTF">2020-11-06T00:47:00Z</dcterms:modified>
</cp:coreProperties>
</file>